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EBC3" w14:textId="2BC2BF30" w:rsidR="000D4085" w:rsidRPr="008C7869" w:rsidRDefault="001D7922" w:rsidP="000D4085">
      <w:pPr>
        <w:pStyle w:val="Heading1"/>
      </w:pPr>
      <w:bookmarkStart w:id="0" w:name="_GoBack"/>
      <w:bookmarkEnd w:id="0"/>
      <w:r w:rsidRPr="000D4085">
        <w:rPr>
          <w:lang w:val="en-GB"/>
        </w:rPr>
        <w:t>Writing Your Questionnaire</w:t>
      </w:r>
      <w:r w:rsidR="00126ECB" w:rsidRPr="000D4085">
        <w:rPr>
          <w:lang w:val="en-GB"/>
        </w:rPr>
        <w:t xml:space="preserve"> by Paul Rice</w:t>
      </w:r>
      <w:r w:rsidR="003B0554" w:rsidRPr="000D4085">
        <w:rPr>
          <w:lang w:val="en-GB"/>
        </w:rPr>
        <w:t xml:space="preserve">, </w:t>
      </w:r>
      <w:r w:rsidR="00126ECB" w:rsidRPr="000D4085">
        <w:rPr>
          <w:lang w:val="en-GB"/>
        </w:rPr>
        <w:t>Kate Littlemore</w:t>
      </w:r>
      <w:r w:rsidR="003B0554" w:rsidRPr="000D4085">
        <w:rPr>
          <w:lang w:val="en-GB"/>
        </w:rPr>
        <w:t xml:space="preserve"> </w:t>
      </w:r>
      <w:r w:rsidR="000D4085">
        <w:rPr>
          <w:lang w:val="en-GB"/>
        </w:rPr>
        <w:t>and</w:t>
      </w:r>
      <w:r w:rsidR="003B0554" w:rsidRPr="000D4085">
        <w:rPr>
          <w:lang w:val="en-GB"/>
        </w:rPr>
        <w:t xml:space="preserve"> Sue Marchant</w:t>
      </w:r>
      <w:r w:rsidR="000D4085">
        <w:rPr>
          <w:lang w:val="en-GB"/>
        </w:rPr>
        <w:t xml:space="preserve"> </w:t>
      </w:r>
      <w:r w:rsidR="000D4085" w:rsidRPr="001534DD">
        <w:rPr>
          <w:b w:val="0"/>
          <w:sz w:val="22"/>
        </w:rPr>
        <w:t>[Video Transcript]</w:t>
      </w:r>
    </w:p>
    <w:p w14:paraId="59AFD054" w14:textId="77777777" w:rsidR="00316606" w:rsidRPr="00126ECB" w:rsidRDefault="001D7922" w:rsidP="000D4085">
      <w:pPr>
        <w:rPr>
          <w:lang w:val="en-GB"/>
        </w:rPr>
      </w:pPr>
      <w:r w:rsidRPr="00126ECB">
        <w:rPr>
          <w:lang w:val="en-GB"/>
        </w:rPr>
        <w:t>Many student projects involve questionnaires or surveys; different types of questions are useful for quantitative or qualitative research. This video will be concerning where precise numbers are required. The design process must take into account the way you ask the questions</w:t>
      </w:r>
      <w:r w:rsidR="00126ECB">
        <w:rPr>
          <w:lang w:val="en-GB"/>
        </w:rPr>
        <w:t>,</w:t>
      </w:r>
      <w:r w:rsidRPr="00126ECB">
        <w:rPr>
          <w:lang w:val="en-GB"/>
        </w:rPr>
        <w:t xml:space="preserve"> as this determines the type of data you will have which impacts on your analysis. </w:t>
      </w:r>
    </w:p>
    <w:p w14:paraId="24CB6F9E" w14:textId="77777777" w:rsidR="001D7922" w:rsidRPr="00126ECB" w:rsidRDefault="001D7922" w:rsidP="001D7922">
      <w:pPr>
        <w:rPr>
          <w:szCs w:val="22"/>
          <w:lang w:val="en-GB"/>
        </w:rPr>
      </w:pPr>
      <w:r w:rsidRPr="00126ECB">
        <w:rPr>
          <w:szCs w:val="22"/>
          <w:lang w:val="en-GB"/>
        </w:rPr>
        <w:t>There are some things you need to think</w:t>
      </w:r>
      <w:r w:rsidR="00316606" w:rsidRPr="00126ECB">
        <w:rPr>
          <w:szCs w:val="22"/>
          <w:lang w:val="en-GB"/>
        </w:rPr>
        <w:t xml:space="preserve"> about for your questionnaire. </w:t>
      </w:r>
      <w:r w:rsidR="00126ECB">
        <w:rPr>
          <w:szCs w:val="22"/>
          <w:lang w:val="en-GB"/>
        </w:rPr>
        <w:t>Y</w:t>
      </w:r>
      <w:r w:rsidRPr="00126ECB">
        <w:rPr>
          <w:szCs w:val="22"/>
          <w:lang w:val="en-GB"/>
        </w:rPr>
        <w:t xml:space="preserve">ou need to </w:t>
      </w:r>
      <w:r w:rsidR="00126ECB">
        <w:rPr>
          <w:szCs w:val="22"/>
          <w:lang w:val="en-GB"/>
        </w:rPr>
        <w:t xml:space="preserve">allow </w:t>
      </w:r>
      <w:r w:rsidRPr="00126ECB">
        <w:rPr>
          <w:szCs w:val="22"/>
          <w:lang w:val="en-GB"/>
        </w:rPr>
        <w:t>enough time to produce, distribute, collect, analys</w:t>
      </w:r>
      <w:r w:rsidR="00126ECB">
        <w:rPr>
          <w:szCs w:val="22"/>
          <w:lang w:val="en-GB"/>
        </w:rPr>
        <w:t>e</w:t>
      </w:r>
      <w:r w:rsidRPr="00126ECB">
        <w:rPr>
          <w:szCs w:val="22"/>
          <w:lang w:val="en-GB"/>
        </w:rPr>
        <w:t>, interpret and report your data</w:t>
      </w:r>
      <w:r w:rsidR="007E069F" w:rsidRPr="00126ECB">
        <w:rPr>
          <w:szCs w:val="22"/>
          <w:lang w:val="en-GB"/>
        </w:rPr>
        <w:t>. You need to make the respondent</w:t>
      </w:r>
      <w:r w:rsidRPr="00126ECB">
        <w:rPr>
          <w:szCs w:val="22"/>
          <w:lang w:val="en-GB"/>
        </w:rPr>
        <w:t xml:space="preserve"> aware of why you are collecting the data and what you are going to do with their responses. You need to ensure consistency amongst your responses, this will depend on </w:t>
      </w:r>
      <w:r w:rsidR="00316606" w:rsidRPr="00126ECB">
        <w:rPr>
          <w:szCs w:val="22"/>
          <w:lang w:val="en-GB"/>
        </w:rPr>
        <w:t>what</w:t>
      </w:r>
      <w:r w:rsidRPr="00126ECB">
        <w:rPr>
          <w:szCs w:val="22"/>
          <w:lang w:val="en-GB"/>
        </w:rPr>
        <w:t xml:space="preserve"> analysis you will be doing (see the most appropriate test video). It is important that your sample is representative of your population.</w:t>
      </w:r>
    </w:p>
    <w:p w14:paraId="443B3F92" w14:textId="6AB8F39A" w:rsidR="00DD469A" w:rsidRPr="00126ECB" w:rsidRDefault="001D7922" w:rsidP="001D7922">
      <w:pPr>
        <w:rPr>
          <w:szCs w:val="22"/>
          <w:lang w:val="en-GB"/>
        </w:rPr>
      </w:pPr>
      <w:r w:rsidRPr="00126ECB">
        <w:rPr>
          <w:szCs w:val="22"/>
          <w:lang w:val="en-GB"/>
        </w:rPr>
        <w:t xml:space="preserve">You will also need to think about your questions – too much information may not be useful so </w:t>
      </w:r>
      <w:r w:rsidR="007E069F" w:rsidRPr="00126ECB">
        <w:rPr>
          <w:szCs w:val="22"/>
          <w:lang w:val="en-GB"/>
        </w:rPr>
        <w:t>to include</w:t>
      </w:r>
      <w:r w:rsidRPr="00126ECB">
        <w:rPr>
          <w:szCs w:val="22"/>
          <w:lang w:val="en-GB"/>
        </w:rPr>
        <w:t xml:space="preserve"> questions just because they seem interesting</w:t>
      </w:r>
      <w:r w:rsidR="00126ECB">
        <w:rPr>
          <w:szCs w:val="22"/>
          <w:lang w:val="en-GB"/>
        </w:rPr>
        <w:t>,</w:t>
      </w:r>
      <w:r w:rsidRPr="00126ECB">
        <w:rPr>
          <w:szCs w:val="22"/>
          <w:lang w:val="en-GB"/>
        </w:rPr>
        <w:t xml:space="preserve"> may be a waste of space and time. A very long questionnaire may be ignored and so the response </w:t>
      </w:r>
      <w:r w:rsidR="007E069F" w:rsidRPr="00126ECB">
        <w:rPr>
          <w:szCs w:val="22"/>
          <w:lang w:val="en-GB"/>
        </w:rPr>
        <w:t>rate will be low. The respondents</w:t>
      </w:r>
      <w:r w:rsidRPr="00126ECB">
        <w:rPr>
          <w:szCs w:val="22"/>
          <w:lang w:val="en-GB"/>
        </w:rPr>
        <w:t xml:space="preserve"> may interpret the question very differently to the </w:t>
      </w:r>
      <w:r w:rsidR="000D4085" w:rsidRPr="00126ECB">
        <w:rPr>
          <w:szCs w:val="22"/>
          <w:lang w:val="en-GB"/>
        </w:rPr>
        <w:t>researcher’s</w:t>
      </w:r>
      <w:r w:rsidRPr="00126ECB">
        <w:rPr>
          <w:szCs w:val="22"/>
          <w:lang w:val="en-GB"/>
        </w:rPr>
        <w:t xml:space="preserve"> intention. If a question asked you if you were happy with the bus and tube service in London is asking two questions in one – how would you an</w:t>
      </w:r>
      <w:r w:rsidR="00DD469A" w:rsidRPr="00126ECB">
        <w:rPr>
          <w:szCs w:val="22"/>
          <w:lang w:val="en-GB"/>
        </w:rPr>
        <w:t xml:space="preserve">swer if you were happy with one, and not the other if you only had a yes/no response? A question like ‘How many times have you exercised this month?’ may be quite difficult for people to answer, or may well be answered untruthfully if they wish to give a more favourable response. </w:t>
      </w:r>
    </w:p>
    <w:p w14:paraId="71161F66" w14:textId="77777777" w:rsidR="00804EF4" w:rsidRPr="00126ECB" w:rsidRDefault="00DD469A" w:rsidP="001D7922">
      <w:pPr>
        <w:rPr>
          <w:szCs w:val="22"/>
          <w:lang w:val="en-GB"/>
        </w:rPr>
      </w:pPr>
      <w:r w:rsidRPr="00126ECB">
        <w:rPr>
          <w:szCs w:val="22"/>
          <w:lang w:val="en-GB"/>
        </w:rPr>
        <w:t>In reality, it’s going to be very difficult to eliminate all bias in your research, however</w:t>
      </w:r>
      <w:r w:rsidR="007E069F" w:rsidRPr="00126ECB">
        <w:rPr>
          <w:szCs w:val="22"/>
          <w:lang w:val="en-GB"/>
        </w:rPr>
        <w:t>,</w:t>
      </w:r>
      <w:r w:rsidRPr="00126ECB">
        <w:rPr>
          <w:szCs w:val="22"/>
          <w:lang w:val="en-GB"/>
        </w:rPr>
        <w:t xml:space="preserve"> if you do introduce any bias into your study it is important that you are aware of it, and report it. One way you could bias your responses is by asking leading questions.</w:t>
      </w:r>
    </w:p>
    <w:p w14:paraId="62D726CD" w14:textId="77777777" w:rsidR="00DD469A" w:rsidRPr="00126ECB" w:rsidRDefault="00DD469A" w:rsidP="001D7922">
      <w:pPr>
        <w:rPr>
          <w:szCs w:val="22"/>
          <w:lang w:val="en-GB"/>
        </w:rPr>
      </w:pPr>
      <w:r w:rsidRPr="00126ECB">
        <w:rPr>
          <w:szCs w:val="22"/>
          <w:lang w:val="en-GB"/>
        </w:rPr>
        <w:t xml:space="preserve"> Please see the following example: </w:t>
      </w:r>
    </w:p>
    <w:p w14:paraId="3E62A56C" w14:textId="77777777" w:rsidR="00DD469A" w:rsidRPr="00126ECB" w:rsidRDefault="00DD469A" w:rsidP="000D4085">
      <w:pPr>
        <w:spacing w:after="60"/>
        <w:rPr>
          <w:szCs w:val="22"/>
          <w:lang w:val="en-GB"/>
        </w:rPr>
      </w:pPr>
      <w:r w:rsidRPr="00126ECB">
        <w:rPr>
          <w:szCs w:val="22"/>
          <w:lang w:val="en-GB"/>
        </w:rPr>
        <w:t>Q: ‘Are you willing to answer some questions for me?</w:t>
      </w:r>
    </w:p>
    <w:p w14:paraId="697103F6" w14:textId="77777777" w:rsidR="00DD469A" w:rsidRPr="00126ECB" w:rsidRDefault="00DD469A" w:rsidP="000D4085">
      <w:pPr>
        <w:spacing w:after="60"/>
        <w:rPr>
          <w:szCs w:val="22"/>
          <w:lang w:val="en-GB"/>
        </w:rPr>
      </w:pPr>
      <w:r w:rsidRPr="00126ECB">
        <w:rPr>
          <w:szCs w:val="22"/>
          <w:lang w:val="en-GB"/>
        </w:rPr>
        <w:t>A: ‘Yes, of course.’</w:t>
      </w:r>
    </w:p>
    <w:p w14:paraId="2FB1EB81" w14:textId="77777777" w:rsidR="00DD469A" w:rsidRPr="00126ECB" w:rsidRDefault="00DD469A" w:rsidP="000D4085">
      <w:pPr>
        <w:spacing w:after="60"/>
        <w:rPr>
          <w:szCs w:val="22"/>
          <w:lang w:val="en-GB"/>
        </w:rPr>
      </w:pPr>
      <w:r w:rsidRPr="00126ECB">
        <w:rPr>
          <w:szCs w:val="22"/>
          <w:lang w:val="en-GB"/>
        </w:rPr>
        <w:t>Q: ‘Do you agree that the first five years are the most important in a child’s life?’</w:t>
      </w:r>
    </w:p>
    <w:p w14:paraId="57A4865C" w14:textId="77777777" w:rsidR="00DD469A" w:rsidRPr="00126ECB" w:rsidRDefault="00DD469A" w:rsidP="000D4085">
      <w:pPr>
        <w:spacing w:after="60"/>
        <w:rPr>
          <w:szCs w:val="22"/>
          <w:lang w:val="en-GB"/>
        </w:rPr>
      </w:pPr>
      <w:r w:rsidRPr="00126ECB">
        <w:rPr>
          <w:szCs w:val="22"/>
          <w:lang w:val="en-GB"/>
        </w:rPr>
        <w:t>A: ‘Oh, absolutely.’</w:t>
      </w:r>
    </w:p>
    <w:p w14:paraId="5DC350BC" w14:textId="77777777" w:rsidR="00DD469A" w:rsidRPr="00126ECB" w:rsidRDefault="00DD469A" w:rsidP="000D4085">
      <w:pPr>
        <w:spacing w:after="60"/>
        <w:rPr>
          <w:szCs w:val="22"/>
          <w:lang w:val="en-GB"/>
        </w:rPr>
      </w:pPr>
      <w:r w:rsidRPr="00126ECB">
        <w:rPr>
          <w:szCs w:val="22"/>
          <w:lang w:val="en-GB"/>
        </w:rPr>
        <w:t>Q: ‘Is it important for the mother and child to bond?’</w:t>
      </w:r>
    </w:p>
    <w:p w14:paraId="28FD29EB" w14:textId="77777777" w:rsidR="00DD469A" w:rsidRPr="00126ECB" w:rsidRDefault="00DD469A" w:rsidP="000D4085">
      <w:pPr>
        <w:spacing w:after="60"/>
        <w:rPr>
          <w:szCs w:val="22"/>
          <w:lang w:val="en-GB"/>
        </w:rPr>
      </w:pPr>
      <w:r w:rsidRPr="00126ECB">
        <w:rPr>
          <w:szCs w:val="22"/>
          <w:lang w:val="en-GB"/>
        </w:rPr>
        <w:t>A: ‘Oh, yes.’</w:t>
      </w:r>
    </w:p>
    <w:p w14:paraId="133DEC3F" w14:textId="77777777" w:rsidR="00DD469A" w:rsidRPr="00126ECB" w:rsidRDefault="00DD469A" w:rsidP="000D4085">
      <w:pPr>
        <w:spacing w:after="60"/>
        <w:rPr>
          <w:szCs w:val="22"/>
          <w:lang w:val="en-GB"/>
        </w:rPr>
      </w:pPr>
      <w:r w:rsidRPr="00126ECB">
        <w:rPr>
          <w:szCs w:val="22"/>
          <w:lang w:val="en-GB"/>
        </w:rPr>
        <w:t>A: ‘Do you agree that the mother and the child are more likel</w:t>
      </w:r>
      <w:r w:rsidR="00804EF4" w:rsidRPr="00126ECB">
        <w:rPr>
          <w:szCs w:val="22"/>
          <w:lang w:val="en-GB"/>
        </w:rPr>
        <w:t xml:space="preserve">y to bond if the mother and </w:t>
      </w:r>
      <w:r w:rsidRPr="00126ECB">
        <w:rPr>
          <w:szCs w:val="22"/>
          <w:lang w:val="en-GB"/>
        </w:rPr>
        <w:t>child are together a lot?’</w:t>
      </w:r>
    </w:p>
    <w:p w14:paraId="499CF87D" w14:textId="77777777" w:rsidR="00DD469A" w:rsidRPr="00126ECB" w:rsidRDefault="00DD469A" w:rsidP="000D4085">
      <w:pPr>
        <w:spacing w:after="60"/>
        <w:rPr>
          <w:szCs w:val="22"/>
          <w:lang w:val="en-GB"/>
        </w:rPr>
      </w:pPr>
      <w:r w:rsidRPr="00126ECB">
        <w:rPr>
          <w:szCs w:val="22"/>
          <w:lang w:val="en-GB"/>
        </w:rPr>
        <w:t>A: ‘Yes.’</w:t>
      </w:r>
    </w:p>
    <w:p w14:paraId="25F5B7D1" w14:textId="77777777" w:rsidR="00DD469A" w:rsidRPr="00126ECB" w:rsidRDefault="00DD469A" w:rsidP="000D4085">
      <w:pPr>
        <w:spacing w:after="60"/>
        <w:rPr>
          <w:szCs w:val="22"/>
          <w:lang w:val="en-GB"/>
        </w:rPr>
      </w:pPr>
      <w:r w:rsidRPr="00126ECB">
        <w:rPr>
          <w:szCs w:val="22"/>
          <w:lang w:val="en-GB"/>
        </w:rPr>
        <w:t>Q: ‘Are childcare costs reduced if the mother cares for the child?’</w:t>
      </w:r>
    </w:p>
    <w:p w14:paraId="5E998FAF" w14:textId="77777777" w:rsidR="00DD469A" w:rsidRPr="00126ECB" w:rsidRDefault="00DD469A" w:rsidP="000D4085">
      <w:pPr>
        <w:spacing w:after="60"/>
        <w:rPr>
          <w:szCs w:val="22"/>
          <w:lang w:val="en-GB"/>
        </w:rPr>
      </w:pPr>
      <w:r w:rsidRPr="00126ECB">
        <w:rPr>
          <w:szCs w:val="22"/>
          <w:lang w:val="en-GB"/>
        </w:rPr>
        <w:t>A: ‘</w:t>
      </w:r>
      <w:r w:rsidR="00126ECB">
        <w:rPr>
          <w:szCs w:val="22"/>
          <w:lang w:val="en-GB"/>
        </w:rPr>
        <w:t xml:space="preserve">Oh </w:t>
      </w:r>
      <w:r w:rsidRPr="00126ECB">
        <w:rPr>
          <w:szCs w:val="22"/>
          <w:lang w:val="en-GB"/>
        </w:rPr>
        <w:t>Yes, absolutely.’</w:t>
      </w:r>
    </w:p>
    <w:p w14:paraId="442A26B5" w14:textId="77777777" w:rsidR="00DD469A" w:rsidRPr="00126ECB" w:rsidRDefault="00DD469A" w:rsidP="000D4085">
      <w:pPr>
        <w:spacing w:after="60"/>
        <w:rPr>
          <w:szCs w:val="22"/>
          <w:lang w:val="en-GB"/>
        </w:rPr>
      </w:pPr>
      <w:r w:rsidRPr="00126ECB">
        <w:rPr>
          <w:szCs w:val="22"/>
          <w:lang w:val="en-GB"/>
        </w:rPr>
        <w:t>Q: ‘So, should mothers stay at home?’</w:t>
      </w:r>
    </w:p>
    <w:p w14:paraId="201BCA71" w14:textId="7EEC7650" w:rsidR="00DD469A" w:rsidRPr="00126ECB" w:rsidRDefault="00DD469A" w:rsidP="000D4085">
      <w:pPr>
        <w:tabs>
          <w:tab w:val="left" w:pos="2580"/>
        </w:tabs>
        <w:spacing w:after="60"/>
        <w:rPr>
          <w:szCs w:val="22"/>
          <w:lang w:val="en-GB"/>
        </w:rPr>
      </w:pPr>
      <w:r w:rsidRPr="00126ECB">
        <w:rPr>
          <w:szCs w:val="22"/>
          <w:lang w:val="en-GB"/>
        </w:rPr>
        <w:t>A: ‘Yes!’</w:t>
      </w:r>
      <w:r w:rsidR="000D4085">
        <w:rPr>
          <w:szCs w:val="22"/>
          <w:lang w:val="en-GB"/>
        </w:rPr>
        <w:tab/>
      </w:r>
    </w:p>
    <w:p w14:paraId="4EDB3310" w14:textId="77777777" w:rsidR="00DD469A" w:rsidRPr="00126ECB" w:rsidRDefault="00DD469A" w:rsidP="001D7922">
      <w:pPr>
        <w:rPr>
          <w:szCs w:val="22"/>
          <w:lang w:val="en-GB"/>
        </w:rPr>
      </w:pPr>
      <w:r w:rsidRPr="00126ECB">
        <w:rPr>
          <w:szCs w:val="22"/>
          <w:lang w:val="en-GB"/>
        </w:rPr>
        <w:t>--</w:t>
      </w:r>
      <w:r w:rsidR="00804EF4" w:rsidRPr="00126ECB">
        <w:rPr>
          <w:szCs w:val="22"/>
          <w:lang w:val="en-GB"/>
        </w:rPr>
        <w:t>-</w:t>
      </w:r>
    </w:p>
    <w:p w14:paraId="7F3061CF" w14:textId="77777777" w:rsidR="00DD469A" w:rsidRPr="00126ECB" w:rsidRDefault="00DD469A" w:rsidP="000D4085">
      <w:pPr>
        <w:spacing w:after="60"/>
        <w:rPr>
          <w:szCs w:val="22"/>
          <w:lang w:val="en-GB"/>
        </w:rPr>
      </w:pPr>
      <w:r w:rsidRPr="00126ECB">
        <w:rPr>
          <w:szCs w:val="22"/>
          <w:lang w:val="en-GB"/>
        </w:rPr>
        <w:lastRenderedPageBreak/>
        <w:t>Q: ‘Does a mother make a positive impact in the workplace?’</w:t>
      </w:r>
    </w:p>
    <w:p w14:paraId="7E254B2A" w14:textId="77777777" w:rsidR="00DD469A" w:rsidRPr="00126ECB" w:rsidRDefault="00DD469A" w:rsidP="000D4085">
      <w:pPr>
        <w:spacing w:after="60"/>
        <w:rPr>
          <w:szCs w:val="22"/>
          <w:lang w:val="en-GB"/>
        </w:rPr>
      </w:pPr>
      <w:r w:rsidRPr="00126ECB">
        <w:rPr>
          <w:szCs w:val="22"/>
          <w:lang w:val="en-GB"/>
        </w:rPr>
        <w:t>A: ‘Oh, yes, absolutely’</w:t>
      </w:r>
    </w:p>
    <w:p w14:paraId="77C18BF5" w14:textId="77777777" w:rsidR="00DD469A" w:rsidRPr="00126ECB" w:rsidRDefault="00DD469A" w:rsidP="000D4085">
      <w:pPr>
        <w:spacing w:after="60"/>
        <w:rPr>
          <w:szCs w:val="22"/>
          <w:lang w:val="en-GB"/>
        </w:rPr>
      </w:pPr>
      <w:r w:rsidRPr="00126ECB">
        <w:rPr>
          <w:szCs w:val="22"/>
          <w:lang w:val="en-GB"/>
        </w:rPr>
        <w:t>Q: ‘Does a mother have a right to work if she chooses to?’</w:t>
      </w:r>
    </w:p>
    <w:p w14:paraId="57232007" w14:textId="77777777" w:rsidR="00DD469A" w:rsidRPr="00126ECB" w:rsidRDefault="00DD469A" w:rsidP="000D4085">
      <w:pPr>
        <w:spacing w:after="60"/>
        <w:rPr>
          <w:szCs w:val="22"/>
          <w:lang w:val="en-GB"/>
        </w:rPr>
      </w:pPr>
      <w:r w:rsidRPr="00126ECB">
        <w:rPr>
          <w:szCs w:val="22"/>
          <w:lang w:val="en-GB"/>
        </w:rPr>
        <w:t>A: ‘Yes, she does, yes.’</w:t>
      </w:r>
    </w:p>
    <w:p w14:paraId="79908747" w14:textId="77777777" w:rsidR="00DD469A" w:rsidRPr="00126ECB" w:rsidRDefault="00DD469A" w:rsidP="000D4085">
      <w:pPr>
        <w:spacing w:after="60"/>
        <w:rPr>
          <w:szCs w:val="22"/>
          <w:lang w:val="en-GB"/>
        </w:rPr>
      </w:pPr>
      <w:r w:rsidRPr="00126ECB">
        <w:rPr>
          <w:szCs w:val="22"/>
          <w:lang w:val="en-GB"/>
        </w:rPr>
        <w:t>Q: ‘Do you agree that families are financially better off if a mother goes to work?</w:t>
      </w:r>
    </w:p>
    <w:p w14:paraId="38A2ADB9" w14:textId="77777777" w:rsidR="00DD469A" w:rsidRPr="00126ECB" w:rsidRDefault="00DD469A" w:rsidP="000D4085">
      <w:pPr>
        <w:spacing w:after="60"/>
        <w:rPr>
          <w:szCs w:val="22"/>
          <w:lang w:val="en-GB"/>
        </w:rPr>
      </w:pPr>
      <w:r w:rsidRPr="00126ECB">
        <w:rPr>
          <w:szCs w:val="22"/>
          <w:lang w:val="en-GB"/>
        </w:rPr>
        <w:t>A: ‘Yes.’</w:t>
      </w:r>
    </w:p>
    <w:p w14:paraId="53EF60A8" w14:textId="77777777" w:rsidR="00DD469A" w:rsidRPr="00126ECB" w:rsidRDefault="00DD469A" w:rsidP="000D4085">
      <w:pPr>
        <w:spacing w:after="60"/>
        <w:rPr>
          <w:szCs w:val="22"/>
          <w:lang w:val="en-GB"/>
        </w:rPr>
      </w:pPr>
      <w:r w:rsidRPr="00126ECB">
        <w:rPr>
          <w:szCs w:val="22"/>
          <w:lang w:val="en-GB"/>
        </w:rPr>
        <w:t>Q: ‘Generally, does going to work enhance the mother’s life?’</w:t>
      </w:r>
    </w:p>
    <w:p w14:paraId="215BEDB1" w14:textId="77777777" w:rsidR="00DD469A" w:rsidRPr="00126ECB" w:rsidRDefault="0022027B" w:rsidP="000D4085">
      <w:pPr>
        <w:spacing w:after="60"/>
        <w:rPr>
          <w:szCs w:val="22"/>
          <w:lang w:val="en-GB"/>
        </w:rPr>
      </w:pPr>
      <w:r w:rsidRPr="00126ECB">
        <w:rPr>
          <w:szCs w:val="22"/>
          <w:lang w:val="en-GB"/>
        </w:rPr>
        <w:t>A: ‘A</w:t>
      </w:r>
      <w:r w:rsidR="00DD469A" w:rsidRPr="00126ECB">
        <w:rPr>
          <w:szCs w:val="22"/>
          <w:lang w:val="en-GB"/>
        </w:rPr>
        <w:t>bsolutely, yes.’</w:t>
      </w:r>
    </w:p>
    <w:p w14:paraId="5EBA5EEA" w14:textId="77777777" w:rsidR="00DD469A" w:rsidRPr="00126ECB" w:rsidRDefault="00DD469A" w:rsidP="000D4085">
      <w:pPr>
        <w:spacing w:after="60"/>
        <w:rPr>
          <w:szCs w:val="22"/>
          <w:lang w:val="en-GB"/>
        </w:rPr>
      </w:pPr>
      <w:r w:rsidRPr="00126ECB">
        <w:rPr>
          <w:szCs w:val="22"/>
          <w:lang w:val="en-GB"/>
        </w:rPr>
        <w:t>Q: ‘So, should a mother go to work?’</w:t>
      </w:r>
    </w:p>
    <w:p w14:paraId="2ED81904" w14:textId="77777777" w:rsidR="00DD469A" w:rsidRPr="00126ECB" w:rsidRDefault="00DD469A" w:rsidP="000D4085">
      <w:pPr>
        <w:spacing w:after="60"/>
        <w:rPr>
          <w:szCs w:val="22"/>
          <w:lang w:val="en-GB"/>
        </w:rPr>
      </w:pPr>
      <w:r w:rsidRPr="00126ECB">
        <w:rPr>
          <w:szCs w:val="22"/>
          <w:lang w:val="en-GB"/>
        </w:rPr>
        <w:t>A: ‘Yes!’</w:t>
      </w:r>
    </w:p>
    <w:p w14:paraId="03E83DF2" w14:textId="040B5739" w:rsidR="001D7922" w:rsidRDefault="00DD469A" w:rsidP="001D7922">
      <w:pPr>
        <w:rPr>
          <w:szCs w:val="22"/>
          <w:lang w:val="en-GB"/>
        </w:rPr>
      </w:pPr>
      <w:r w:rsidRPr="00126ECB">
        <w:rPr>
          <w:szCs w:val="22"/>
          <w:lang w:val="en-GB"/>
        </w:rPr>
        <w:t>So</w:t>
      </w:r>
      <w:r w:rsidR="000D4085">
        <w:rPr>
          <w:szCs w:val="22"/>
          <w:lang w:val="en-GB"/>
        </w:rPr>
        <w:t xml:space="preserve">, </w:t>
      </w:r>
      <w:r w:rsidRPr="00126ECB">
        <w:rPr>
          <w:szCs w:val="22"/>
          <w:lang w:val="en-GB"/>
        </w:rPr>
        <w:t xml:space="preserve">can you see that the way you ask a question can influence the response? </w:t>
      </w:r>
    </w:p>
    <w:p w14:paraId="47CB66B3" w14:textId="77777777" w:rsidR="00126ECB" w:rsidRPr="00126ECB" w:rsidRDefault="00126ECB" w:rsidP="001D7922">
      <w:pPr>
        <w:rPr>
          <w:szCs w:val="22"/>
          <w:lang w:val="en-GB"/>
        </w:rPr>
      </w:pPr>
      <w:r>
        <w:rPr>
          <w:szCs w:val="22"/>
          <w:lang w:val="en-GB"/>
        </w:rPr>
        <w:t>Thank you for listening.</w:t>
      </w:r>
    </w:p>
    <w:sectPr w:rsidR="00126ECB" w:rsidRPr="00126ECB" w:rsidSect="000D4085">
      <w:headerReference w:type="default" r:id="rId9"/>
      <w:footerReference w:type="default" r:id="rId10"/>
      <w:pgSz w:w="11900" w:h="16840"/>
      <w:pgMar w:top="1418" w:right="1410" w:bottom="1418" w:left="1418" w:header="708" w:footer="3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BEA1" w14:textId="77777777" w:rsidR="001A3FEC" w:rsidRDefault="001A3FEC" w:rsidP="001A3FEC">
      <w:pPr>
        <w:spacing w:after="0"/>
      </w:pPr>
      <w:r>
        <w:separator/>
      </w:r>
    </w:p>
  </w:endnote>
  <w:endnote w:type="continuationSeparator" w:id="0">
    <w:p w14:paraId="0DBB5ABE" w14:textId="77777777" w:rsidR="001A3FEC" w:rsidRDefault="001A3FEC" w:rsidP="001A3F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9447" w14:textId="7D0CECD1" w:rsidR="000D4085" w:rsidRPr="000729A4" w:rsidRDefault="003247D3" w:rsidP="000D4085">
    <w:pPr>
      <w:pStyle w:val="Footer"/>
      <w:spacing w:after="0"/>
      <w:jc w:val="center"/>
      <w:rPr>
        <w:sz w:val="20"/>
        <w:szCs w:val="20"/>
      </w:rPr>
    </w:pPr>
    <w:sdt>
      <w:sdtPr>
        <w:rPr>
          <w:sz w:val="20"/>
          <w:szCs w:val="20"/>
        </w:rPr>
        <w:id w:val="1939405323"/>
        <w:docPartObj>
          <w:docPartGallery w:val="Page Numbers (Top of Page)"/>
          <w:docPartUnique/>
        </w:docPartObj>
      </w:sdtPr>
      <w:sdtEndPr/>
      <w:sdtContent>
        <w:r w:rsidR="000D4085" w:rsidRPr="000729A4">
          <w:rPr>
            <w:sz w:val="20"/>
            <w:szCs w:val="20"/>
          </w:rPr>
          <w:t xml:space="preserve">Page </w:t>
        </w:r>
        <w:r w:rsidR="000D4085" w:rsidRPr="000729A4">
          <w:rPr>
            <w:bCs/>
            <w:sz w:val="20"/>
            <w:szCs w:val="20"/>
          </w:rPr>
          <w:fldChar w:fldCharType="begin"/>
        </w:r>
        <w:r w:rsidR="000D4085" w:rsidRPr="000729A4">
          <w:rPr>
            <w:bCs/>
            <w:sz w:val="20"/>
            <w:szCs w:val="20"/>
          </w:rPr>
          <w:instrText xml:space="preserve"> PAGE </w:instrText>
        </w:r>
        <w:r w:rsidR="000D4085" w:rsidRPr="000729A4">
          <w:rPr>
            <w:bCs/>
            <w:sz w:val="20"/>
            <w:szCs w:val="20"/>
          </w:rPr>
          <w:fldChar w:fldCharType="separate"/>
        </w:r>
        <w:r>
          <w:rPr>
            <w:bCs/>
            <w:noProof/>
            <w:sz w:val="20"/>
            <w:szCs w:val="20"/>
          </w:rPr>
          <w:t>2</w:t>
        </w:r>
        <w:r w:rsidR="000D4085" w:rsidRPr="000729A4">
          <w:rPr>
            <w:bCs/>
            <w:sz w:val="20"/>
            <w:szCs w:val="20"/>
          </w:rPr>
          <w:fldChar w:fldCharType="end"/>
        </w:r>
        <w:r w:rsidR="000D4085" w:rsidRPr="000729A4">
          <w:rPr>
            <w:sz w:val="20"/>
            <w:szCs w:val="20"/>
          </w:rPr>
          <w:t xml:space="preserve"> of </w:t>
        </w:r>
        <w:r w:rsidR="000D4085" w:rsidRPr="000729A4">
          <w:rPr>
            <w:bCs/>
            <w:sz w:val="20"/>
            <w:szCs w:val="20"/>
          </w:rPr>
          <w:fldChar w:fldCharType="begin"/>
        </w:r>
        <w:r w:rsidR="000D4085" w:rsidRPr="000729A4">
          <w:rPr>
            <w:bCs/>
            <w:sz w:val="20"/>
            <w:szCs w:val="20"/>
          </w:rPr>
          <w:instrText xml:space="preserve"> NUMPAGES  </w:instrText>
        </w:r>
        <w:r w:rsidR="000D4085" w:rsidRPr="000729A4">
          <w:rPr>
            <w:bCs/>
            <w:sz w:val="20"/>
            <w:szCs w:val="20"/>
          </w:rPr>
          <w:fldChar w:fldCharType="separate"/>
        </w:r>
        <w:r>
          <w:rPr>
            <w:bCs/>
            <w:noProof/>
            <w:sz w:val="20"/>
            <w:szCs w:val="20"/>
          </w:rPr>
          <w:t>2</w:t>
        </w:r>
        <w:r w:rsidR="000D4085" w:rsidRPr="000729A4">
          <w:rPr>
            <w:bCs/>
            <w:sz w:val="20"/>
            <w:szCs w:val="20"/>
          </w:rPr>
          <w:fldChar w:fldCharType="end"/>
        </w:r>
      </w:sdtContent>
    </w:sdt>
  </w:p>
  <w:p w14:paraId="34C479DA" w14:textId="1540CEEF" w:rsidR="000D4085" w:rsidRDefault="000D4085" w:rsidP="000D4085">
    <w:pPr>
      <w:pStyle w:val="Footer"/>
      <w:spacing w:after="0"/>
      <w:jc w:val="right"/>
    </w:pPr>
    <w:r>
      <w:rPr>
        <w:noProof/>
      </w:rPr>
      <w:drawing>
        <wp:inline distT="0" distB="0" distL="0" distR="0" wp14:anchorId="3ED69FCC" wp14:editId="4ABD2CB3">
          <wp:extent cx="339725" cy="471805"/>
          <wp:effectExtent l="0" t="0" r="3175" b="4445"/>
          <wp:docPr id="7" name="Picture 7"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19E3" w14:textId="77777777" w:rsidR="001A3FEC" w:rsidRDefault="001A3FEC" w:rsidP="001A3FEC">
      <w:pPr>
        <w:spacing w:after="0"/>
      </w:pPr>
      <w:r>
        <w:separator/>
      </w:r>
    </w:p>
  </w:footnote>
  <w:footnote w:type="continuationSeparator" w:id="0">
    <w:p w14:paraId="4B548ED8" w14:textId="77777777" w:rsidR="001A3FEC" w:rsidRDefault="001A3FEC" w:rsidP="001A3F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7254" w14:textId="77777777" w:rsidR="001A3FEC" w:rsidRDefault="009220C2" w:rsidP="009220C2">
    <w:pPr>
      <w:pStyle w:val="Header"/>
      <w:tabs>
        <w:tab w:val="clear" w:pos="4513"/>
      </w:tabs>
    </w:pPr>
    <w:r>
      <w:rPr>
        <w:noProof/>
      </w:rPr>
      <w:drawing>
        <wp:inline distT="0" distB="0" distL="0" distR="0" wp14:anchorId="37546083" wp14:editId="3B07604D">
          <wp:extent cx="1219200" cy="342900"/>
          <wp:effectExtent l="0" t="0" r="0" b="0"/>
          <wp:docPr id="5" name="Picture 5"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22"/>
    <w:rsid w:val="000D4085"/>
    <w:rsid w:val="00126ECB"/>
    <w:rsid w:val="001A3FEC"/>
    <w:rsid w:val="001D7922"/>
    <w:rsid w:val="0022027B"/>
    <w:rsid w:val="00316606"/>
    <w:rsid w:val="003247D3"/>
    <w:rsid w:val="003B0554"/>
    <w:rsid w:val="004F4993"/>
    <w:rsid w:val="007E069F"/>
    <w:rsid w:val="00804EF4"/>
    <w:rsid w:val="009220C2"/>
    <w:rsid w:val="00DD4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0E6F22"/>
  <w14:defaultImageDpi w14:val="0"/>
  <w15:docId w15:val="{1272A136-830A-45F3-94E9-65EA55F2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085"/>
    <w:pPr>
      <w:spacing w:after="240"/>
    </w:pPr>
    <w:rPr>
      <w:rFonts w:ascii="Verdana" w:hAnsi="Verdana" w:cs="Times New Roman"/>
      <w:sz w:val="22"/>
    </w:rPr>
  </w:style>
  <w:style w:type="paragraph" w:styleId="Heading1">
    <w:name w:val="heading 1"/>
    <w:basedOn w:val="Normal"/>
    <w:next w:val="Normal"/>
    <w:link w:val="Heading1Char"/>
    <w:autoRedefine/>
    <w:uiPriority w:val="9"/>
    <w:qFormat/>
    <w:rsid w:val="000D4085"/>
    <w:pPr>
      <w:keepNext/>
      <w:keepLines/>
      <w:spacing w:before="120"/>
      <w:jc w:val="center"/>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3FEC"/>
    <w:pPr>
      <w:tabs>
        <w:tab w:val="center" w:pos="4513"/>
        <w:tab w:val="right" w:pos="9026"/>
      </w:tabs>
    </w:pPr>
  </w:style>
  <w:style w:type="character" w:customStyle="1" w:styleId="HeaderChar">
    <w:name w:val="Header Char"/>
    <w:basedOn w:val="DefaultParagraphFont"/>
    <w:link w:val="Header"/>
    <w:rsid w:val="001A3FEC"/>
    <w:rPr>
      <w:rFonts w:cs="Times New Roman"/>
    </w:rPr>
  </w:style>
  <w:style w:type="paragraph" w:styleId="Footer">
    <w:name w:val="footer"/>
    <w:basedOn w:val="Normal"/>
    <w:link w:val="FooterChar"/>
    <w:uiPriority w:val="99"/>
    <w:rsid w:val="001A3FEC"/>
    <w:pPr>
      <w:tabs>
        <w:tab w:val="center" w:pos="4513"/>
        <w:tab w:val="right" w:pos="9026"/>
      </w:tabs>
    </w:pPr>
  </w:style>
  <w:style w:type="character" w:customStyle="1" w:styleId="FooterChar">
    <w:name w:val="Footer Char"/>
    <w:basedOn w:val="DefaultParagraphFont"/>
    <w:link w:val="Footer"/>
    <w:uiPriority w:val="99"/>
    <w:rsid w:val="001A3FEC"/>
    <w:rPr>
      <w:rFonts w:cs="Times New Roman"/>
    </w:rPr>
  </w:style>
  <w:style w:type="character" w:customStyle="1" w:styleId="Heading1Char">
    <w:name w:val="Heading 1 Char"/>
    <w:basedOn w:val="DefaultParagraphFont"/>
    <w:link w:val="Heading1"/>
    <w:uiPriority w:val="9"/>
    <w:rsid w:val="000D4085"/>
    <w:rPr>
      <w:rFonts w:ascii="Verdana" w:eastAsiaTheme="majorEastAsia" w:hAnsi="Verdan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E84DC-19EC-40EC-AC91-54BF2675F51C}">
  <ds:schemaRefs>
    <ds:schemaRef ds:uri="http://purl.org/dc/dcmitype/"/>
    <ds:schemaRef ds:uri="http://schemas.microsoft.com/office/infopath/2007/PartnerControls"/>
    <ds:schemaRef ds:uri="http://purl.org/dc/elements/1.1/"/>
    <ds:schemaRef ds:uri="http://schemas.microsoft.com/office/2006/metadata/properties"/>
    <ds:schemaRef ds:uri="29df6c71-8a58-495e-9ec2-a4ddc2d5ff8c"/>
    <ds:schemaRef ds:uri="http://schemas.microsoft.com/office/2006/documentManagement/types"/>
    <ds:schemaRef ds:uri="http://purl.org/dc/terms/"/>
    <ds:schemaRef ds:uri="http://schemas.openxmlformats.org/package/2006/metadata/core-properties"/>
    <ds:schemaRef ds:uri="8bcdf34d-6cea-4daa-a706-fba2f56190fd"/>
    <ds:schemaRef ds:uri="http://www.w3.org/XML/1998/namespace"/>
  </ds:schemaRefs>
</ds:datastoreItem>
</file>

<file path=customXml/itemProps2.xml><?xml version="1.0" encoding="utf-8"?>
<ds:datastoreItem xmlns:ds="http://schemas.openxmlformats.org/officeDocument/2006/customXml" ds:itemID="{B2308535-1D76-4EF2-889E-11D06F9EBDDB}">
  <ds:schemaRefs>
    <ds:schemaRef ds:uri="http://schemas.microsoft.com/sharepoint/v3/contenttype/forms"/>
  </ds:schemaRefs>
</ds:datastoreItem>
</file>

<file path=customXml/itemProps3.xml><?xml version="1.0" encoding="utf-8"?>
<ds:datastoreItem xmlns:ds="http://schemas.openxmlformats.org/officeDocument/2006/customXml" ds:itemID="{8C697FAD-5989-47BA-B1E6-F8DFE687E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2514</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Questionnaire transcript</dc:title>
  <dc:subject/>
  <dc:creator>Learning Development</dc:creator>
  <cp:keywords/>
  <dc:description/>
  <cp:lastModifiedBy>Marlies Shepperdson</cp:lastModifiedBy>
  <cp:revision>4</cp:revision>
  <dcterms:created xsi:type="dcterms:W3CDTF">2020-06-11T12:52:00Z</dcterms:created>
  <dcterms:modified xsi:type="dcterms:W3CDTF">2020-06-30T13:06:00Z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